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9569" w14:textId="77777777" w:rsidR="00E02C7D" w:rsidRDefault="00E02C7D" w:rsidP="00E02C7D">
      <w:pPr>
        <w:jc w:val="both"/>
        <w:rPr>
          <w:rFonts w:ascii="Garamond" w:hAnsi="Garamond" w:cs="Times New Roman"/>
          <w:b/>
          <w:sz w:val="28"/>
          <w:szCs w:val="24"/>
        </w:rPr>
      </w:pPr>
    </w:p>
    <w:p w14:paraId="0B9712C3" w14:textId="77777777" w:rsidR="00E02C7D" w:rsidRDefault="00E02C7D" w:rsidP="00FA24E7">
      <w:pPr>
        <w:jc w:val="center"/>
        <w:rPr>
          <w:rFonts w:ascii="Garamond" w:eastAsia="Times New Roman" w:hAnsi="Garamond" w:cs="Times New Roman"/>
          <w:b/>
          <w:sz w:val="28"/>
          <w:szCs w:val="24"/>
        </w:rPr>
      </w:pPr>
      <w:r w:rsidRPr="008C43E6">
        <w:rPr>
          <w:rFonts w:ascii="Garamond" w:hAnsi="Garamond" w:cs="Times New Roman"/>
          <w:b/>
          <w:sz w:val="28"/>
          <w:szCs w:val="24"/>
        </w:rPr>
        <w:t xml:space="preserve">Stav Fakultetskog vijeća Fakulteta političkih znanosti o prijedlogu odluke o osnivanju </w:t>
      </w:r>
      <w:r w:rsidRPr="008C43E6">
        <w:rPr>
          <w:rFonts w:ascii="Garamond" w:eastAsia="Times New Roman" w:hAnsi="Garamond" w:cs="Times New Roman"/>
          <w:b/>
          <w:sz w:val="28"/>
          <w:szCs w:val="24"/>
        </w:rPr>
        <w:t>Sveučilišnog odjela „Diplomatski, europski i međunarodni studiji“</w:t>
      </w:r>
    </w:p>
    <w:p w14:paraId="2CE59D74" w14:textId="77777777" w:rsidR="00E02C7D" w:rsidRPr="008C43E6" w:rsidRDefault="00E02C7D" w:rsidP="00E02C7D">
      <w:pPr>
        <w:jc w:val="both"/>
        <w:rPr>
          <w:rFonts w:ascii="Garamond" w:hAnsi="Garamond" w:cs="Times New Roman"/>
          <w:b/>
          <w:sz w:val="28"/>
          <w:szCs w:val="24"/>
        </w:rPr>
      </w:pPr>
    </w:p>
    <w:p w14:paraId="3DB77352" w14:textId="77777777" w:rsidR="00E02C7D" w:rsidRPr="008C43E6" w:rsidRDefault="00E02C7D" w:rsidP="00E02C7D">
      <w:pPr>
        <w:jc w:val="both"/>
        <w:rPr>
          <w:rFonts w:ascii="Garamond" w:hAnsi="Garamond"/>
          <w:sz w:val="24"/>
          <w:szCs w:val="24"/>
        </w:rPr>
      </w:pPr>
      <w:r w:rsidRPr="008C43E6">
        <w:rPr>
          <w:rFonts w:ascii="Garamond" w:hAnsi="Garamond"/>
          <w:sz w:val="24"/>
          <w:szCs w:val="24"/>
        </w:rPr>
        <w:t xml:space="preserve">Osnivanje novog sveučilišnog odjela iz područja društvenih znanosti na Sveučilištu u Zagrebu, bilo u polju politologije ili interdisciplinarnom polju, predstavlja uvođenje u organizacijsku strukturu Sveučilišta u Zagrebu nove sastavnice bez utvrđene stvarne društvene potrebe, </w:t>
      </w:r>
      <w:r>
        <w:rPr>
          <w:rFonts w:ascii="Garamond" w:hAnsi="Garamond"/>
          <w:sz w:val="24"/>
          <w:szCs w:val="24"/>
        </w:rPr>
        <w:t xml:space="preserve">jasno definiranog </w:t>
      </w:r>
      <w:r w:rsidRPr="008C43E6">
        <w:rPr>
          <w:rFonts w:ascii="Garamond" w:hAnsi="Garamond"/>
          <w:sz w:val="24"/>
          <w:szCs w:val="24"/>
        </w:rPr>
        <w:t>strateškog cilja koji ti</w:t>
      </w:r>
      <w:r>
        <w:rPr>
          <w:rFonts w:ascii="Garamond" w:hAnsi="Garamond"/>
          <w:sz w:val="24"/>
          <w:szCs w:val="24"/>
        </w:rPr>
        <w:t>m</w:t>
      </w:r>
      <w:r w:rsidRPr="008C43E6">
        <w:rPr>
          <w:rFonts w:ascii="Garamond" w:hAnsi="Garamond"/>
          <w:sz w:val="24"/>
          <w:szCs w:val="24"/>
        </w:rPr>
        <w:t>e Sveučilište želi postići i bez da postoje kadrovski i drugi resursi potrebni da se ova namjera ostvari. Na Sveučilištu u Zagrebu već postoje sastavnice koje izvode sadržaje koje bi trebao izvoditi novi sveučilišni odjel, a koje imaju za to već osigurane znanstvene i nastavne resurse koji bi se u novom odjelu tek trebali uspostaviti, odnosno osigurati, kako se navodi u elaboratu, preuzimanjem zaposlenika s drugih sastavnica Sveučilišta u Zagrebu i korištenjem postojećih prostornih i administrativnih resursa.</w:t>
      </w:r>
    </w:p>
    <w:p w14:paraId="41CFD845" w14:textId="77777777" w:rsidR="00E02C7D" w:rsidRPr="008C43E6" w:rsidRDefault="00E02C7D" w:rsidP="00E02C7D">
      <w:pPr>
        <w:jc w:val="both"/>
        <w:rPr>
          <w:rFonts w:ascii="Garamond" w:hAnsi="Garamond"/>
          <w:sz w:val="24"/>
          <w:szCs w:val="24"/>
        </w:rPr>
      </w:pPr>
      <w:r w:rsidRPr="008C43E6">
        <w:rPr>
          <w:rFonts w:ascii="Garamond" w:hAnsi="Garamond"/>
          <w:sz w:val="24"/>
          <w:szCs w:val="24"/>
        </w:rPr>
        <w:t>Odluka o osnivanju nove sastavnice, a posebno sastavnice koja bi djelovala u znanstvenom području u kojem već djelu</w:t>
      </w:r>
      <w:r>
        <w:rPr>
          <w:rFonts w:ascii="Garamond" w:hAnsi="Garamond"/>
          <w:sz w:val="24"/>
          <w:szCs w:val="24"/>
        </w:rPr>
        <w:t>ju postojeće sastavnice</w:t>
      </w:r>
      <w:r w:rsidRPr="008C43E6">
        <w:rPr>
          <w:rFonts w:ascii="Garamond" w:hAnsi="Garamond"/>
          <w:sz w:val="24"/>
          <w:szCs w:val="24"/>
        </w:rPr>
        <w:t>, bi trebala biti predmet šire rasprave na Sveučilišnim tijelima, tijelima društveno-humanističkog područja te sastavnicama sveučilišta koje izvode studijske programe iz područja društvenih znanosti znatno prije pokretanja procesa donošenja odluke</w:t>
      </w:r>
      <w:r>
        <w:rPr>
          <w:rFonts w:ascii="Garamond" w:hAnsi="Garamond"/>
          <w:sz w:val="24"/>
          <w:szCs w:val="24"/>
        </w:rPr>
        <w:t xml:space="preserve"> o osnivanju</w:t>
      </w:r>
      <w:r w:rsidRPr="008C43E6">
        <w:rPr>
          <w:rFonts w:ascii="Garamond" w:hAnsi="Garamond"/>
          <w:sz w:val="24"/>
          <w:szCs w:val="24"/>
        </w:rPr>
        <w:t xml:space="preserve">. Izostanak rasprave o ovako važnom pitanju ozbiljno ugrožava kvalitetu donošenja odluka na Sveučilištu u Zagrebu, pokazauje nedostatak strategije upravljanja te isključuje relevantne dionike, u ovom slučaju sastavnice sveučilišta iz područja društvenih znanosti, a posebno Fakultet političkih znanosti, iz procesa donošenja odluka koje ih se neposredno tiču </w:t>
      </w:r>
      <w:r>
        <w:rPr>
          <w:rFonts w:ascii="Garamond" w:hAnsi="Garamond"/>
          <w:sz w:val="24"/>
          <w:szCs w:val="24"/>
        </w:rPr>
        <w:t xml:space="preserve">i koje zadiru </w:t>
      </w:r>
      <w:r w:rsidRPr="008C43E6">
        <w:rPr>
          <w:rFonts w:ascii="Garamond" w:hAnsi="Garamond"/>
          <w:sz w:val="24"/>
          <w:szCs w:val="24"/>
        </w:rPr>
        <w:t>u područj</w:t>
      </w:r>
      <w:r>
        <w:rPr>
          <w:rFonts w:ascii="Garamond" w:hAnsi="Garamond"/>
          <w:sz w:val="24"/>
          <w:szCs w:val="24"/>
        </w:rPr>
        <w:t>e</w:t>
      </w:r>
      <w:r w:rsidRPr="008C43E6">
        <w:rPr>
          <w:rFonts w:ascii="Garamond" w:hAnsi="Garamond"/>
          <w:sz w:val="24"/>
          <w:szCs w:val="24"/>
        </w:rPr>
        <w:t xml:space="preserve"> u kojem djeluju. </w:t>
      </w:r>
    </w:p>
    <w:p w14:paraId="5DA8B3D8" w14:textId="5865CCD0" w:rsidR="00E02C7D" w:rsidRPr="008C43E6" w:rsidRDefault="00E02C7D" w:rsidP="00E02C7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8C43E6">
        <w:rPr>
          <w:rFonts w:ascii="Garamond" w:hAnsi="Garamond"/>
          <w:sz w:val="24"/>
          <w:szCs w:val="24"/>
        </w:rPr>
        <w:t xml:space="preserve">Fakultet političkih znanosti nije niti formalno niti neformalno bio upoznat s namjerom osnivanja </w:t>
      </w:r>
      <w:r w:rsidRPr="008C43E6">
        <w:rPr>
          <w:rFonts w:ascii="Garamond" w:eastAsia="Times New Roman" w:hAnsi="Garamond" w:cs="Times New Roman"/>
          <w:sz w:val="24"/>
          <w:szCs w:val="24"/>
        </w:rPr>
        <w:t>Sveučilišnog odjela „Diplomatski, europski i međunarodni studiji“ što nas začuđuje, budući da ovaj odjel pokriva sadržaje koji su već uključeni u studijske programe koje izvodi Fakultet političkih znanosti na preddiplomskoj, diplomskoj, specijalističkoj i doktorskoj razini</w:t>
      </w:r>
      <w:r w:rsidR="009D1FE7">
        <w:rPr>
          <w:rFonts w:ascii="Garamond" w:eastAsia="Times New Roman" w:hAnsi="Garamond" w:cs="Times New Roman"/>
          <w:sz w:val="24"/>
          <w:szCs w:val="24"/>
        </w:rPr>
        <w:t>, na kojima se izvodi više desetina kolegija iz područja međunarodnih odnosa, europske politike i javnih politika, diplomacije i sigurnosnih studija</w:t>
      </w:r>
      <w:r w:rsidRPr="008C43E6">
        <w:rPr>
          <w:rFonts w:ascii="Garamond" w:eastAsia="Times New Roman" w:hAnsi="Garamond" w:cs="Times New Roman"/>
          <w:sz w:val="24"/>
          <w:szCs w:val="24"/>
        </w:rPr>
        <w:t>. Koliko nam je poznato, dosad niti jedno sveučilišno tijelo niti dokument Sveučilišta u Zagrebu nije dovodio u pitanje kvalitetu ili svrsishodnost programa koje izvodi Fakultet političkih znanosti ili druge sastavnice iz područja društvenih znanosti</w:t>
      </w:r>
      <w:r>
        <w:rPr>
          <w:rFonts w:ascii="Garamond" w:eastAsia="Times New Roman" w:hAnsi="Garamond" w:cs="Times New Roman"/>
          <w:sz w:val="24"/>
          <w:szCs w:val="24"/>
        </w:rPr>
        <w:t xml:space="preserve"> niti je ukazivao na manjkavosti u ovim programima</w:t>
      </w:r>
      <w:r w:rsidRPr="008C43E6">
        <w:rPr>
          <w:rFonts w:ascii="Garamond" w:eastAsia="Times New Roman" w:hAnsi="Garamond" w:cs="Times New Roman"/>
          <w:sz w:val="24"/>
          <w:szCs w:val="24"/>
        </w:rPr>
        <w:t>. Stoga nam nije jasna stvarna svrha osnivanja novog sveučilišnog odjela „Diplomatski, europski i međunarodni studiji“.</w:t>
      </w:r>
    </w:p>
    <w:p w14:paraId="37A6D5F9" w14:textId="77777777" w:rsidR="00FA24E7" w:rsidRDefault="00E02C7D" w:rsidP="00E02C7D">
      <w:pPr>
        <w:jc w:val="both"/>
        <w:rPr>
          <w:rFonts w:ascii="Garamond" w:hAnsi="Garamond"/>
          <w:sz w:val="24"/>
          <w:szCs w:val="24"/>
        </w:rPr>
      </w:pPr>
      <w:r w:rsidRPr="008C43E6">
        <w:rPr>
          <w:rFonts w:ascii="Garamond" w:eastAsia="Times New Roman" w:hAnsi="Garamond" w:cs="Times New Roman"/>
          <w:sz w:val="24"/>
          <w:szCs w:val="24"/>
        </w:rPr>
        <w:t xml:space="preserve">Elaborat o osnovanju sveučilišnog odjela navodi „postojanje neodgodive potrebe za dodatnim znanstveno-istraživačkim radom u području djelovanja odjela te postojanje potrebe za </w:t>
      </w:r>
      <w:r w:rsidRPr="008C43E6">
        <w:rPr>
          <w:rFonts w:ascii="Garamond" w:hAnsi="Garamond"/>
          <w:sz w:val="24"/>
          <w:szCs w:val="24"/>
        </w:rPr>
        <w:t xml:space="preserve">znanstveno-istraživačkim i obrazovnim radom u ovom značajnom području, koje do sada nije u potpunosti zadovoljeno u javno-institucijskom visokoškolskom okviru Republike Hrvatske“. Na drugom mjestu se navodi da „ne postoje studijski programi koji bi obrazovali stručnjake iz europskih studija, međunarodnih odnosa, diplomacije i održivog razvoja“. Nije nam jasno na temelju čega je formiran ovaj zaključak, koji implicitno dovodi u pitanje kvalitetu i svrsishodnost našeg dosadašnjeg djelovanja, i na temelju kojih pokazatelja je formiran, budući da se elaborat ne poziva na nikakve dokumente, analize ili izvore koji sadrže takav zaključak. </w:t>
      </w:r>
    </w:p>
    <w:p w14:paraId="36A935D6" w14:textId="77777777" w:rsidR="00FA24E7" w:rsidRDefault="00FA24E7" w:rsidP="00E02C7D">
      <w:pPr>
        <w:jc w:val="both"/>
        <w:rPr>
          <w:rFonts w:ascii="Garamond" w:hAnsi="Garamond"/>
          <w:sz w:val="24"/>
          <w:szCs w:val="24"/>
        </w:rPr>
      </w:pPr>
    </w:p>
    <w:p w14:paraId="2C084B13" w14:textId="166B8A66" w:rsidR="00E02C7D" w:rsidRPr="008C43E6" w:rsidRDefault="00E02C7D" w:rsidP="00E02C7D">
      <w:pPr>
        <w:jc w:val="both"/>
        <w:rPr>
          <w:rFonts w:ascii="Garamond" w:hAnsi="Garamond"/>
          <w:sz w:val="24"/>
          <w:szCs w:val="24"/>
        </w:rPr>
      </w:pPr>
      <w:r w:rsidRPr="008C43E6">
        <w:rPr>
          <w:rFonts w:ascii="Garamond" w:hAnsi="Garamond"/>
          <w:sz w:val="24"/>
          <w:szCs w:val="24"/>
        </w:rPr>
        <w:lastRenderedPageBreak/>
        <w:t>Štoviše, u elaboratu se uopće ne spominju sastavnice Sveučilišta u Zagrebu iz područja društvenih znanosti, čak niti kao potencijalni partneri sveučilišnog odjela.</w:t>
      </w:r>
    </w:p>
    <w:p w14:paraId="5534D711" w14:textId="77777777" w:rsidR="00E02C7D" w:rsidRPr="008C43E6" w:rsidRDefault="00E02C7D" w:rsidP="00E02C7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8C43E6">
        <w:rPr>
          <w:rFonts w:ascii="Garamond" w:hAnsi="Garamond"/>
          <w:sz w:val="24"/>
          <w:szCs w:val="24"/>
        </w:rPr>
        <w:t xml:space="preserve">spravan postupak </w:t>
      </w:r>
      <w:r>
        <w:rPr>
          <w:rFonts w:ascii="Garamond" w:hAnsi="Garamond"/>
          <w:sz w:val="24"/>
          <w:szCs w:val="24"/>
        </w:rPr>
        <w:t xml:space="preserve">adresiranja ovako važnog pitanja </w:t>
      </w:r>
      <w:r w:rsidRPr="008C43E6">
        <w:rPr>
          <w:rFonts w:ascii="Garamond" w:hAnsi="Garamond"/>
          <w:sz w:val="24"/>
          <w:szCs w:val="24"/>
        </w:rPr>
        <w:t xml:space="preserve">bi podrazumjevao navođenje pokazatelja i </w:t>
      </w:r>
      <w:r>
        <w:rPr>
          <w:rFonts w:ascii="Garamond" w:hAnsi="Garamond"/>
          <w:sz w:val="24"/>
          <w:szCs w:val="24"/>
        </w:rPr>
        <w:t>izvora na kojima se temelje tvrdnje navedene u elaboratu</w:t>
      </w:r>
      <w:r w:rsidRPr="008C43E6">
        <w:rPr>
          <w:rFonts w:ascii="Garamond" w:hAnsi="Garamond"/>
          <w:sz w:val="24"/>
          <w:szCs w:val="24"/>
        </w:rPr>
        <w:t xml:space="preserve">, a Sveučilišna tijela bi trebala provesti raspravu i o problemu i o mogućim načinima njegova rješavanja. U elaboratu se iznose ove tvrdnje bez ikakvih pokazatelja koji bi potvrdili njihovu utemeljenost i zabrinjavajuće je da se takvi dokumenti uopće mogu naći na dnevnom redu sveučilišnih tijela. </w:t>
      </w:r>
    </w:p>
    <w:p w14:paraId="672B85BC" w14:textId="77777777" w:rsidR="00E02C7D" w:rsidRDefault="00E02C7D" w:rsidP="00E02C7D">
      <w:pPr>
        <w:jc w:val="both"/>
        <w:rPr>
          <w:rFonts w:ascii="Garamond" w:hAnsi="Garamond"/>
          <w:sz w:val="24"/>
          <w:szCs w:val="24"/>
        </w:rPr>
      </w:pPr>
      <w:r w:rsidRPr="008C43E6">
        <w:rPr>
          <w:rFonts w:ascii="Garamond" w:hAnsi="Garamond"/>
          <w:sz w:val="24"/>
          <w:szCs w:val="24"/>
        </w:rPr>
        <w:t>Nadalje, osim što spominje nedostatke za koje ne navodi nikakve pokazatelje, elaborat ne nudi nikakva stvarna rješenja. U elaboratu se ne spominju konkretni studijski programi, projekti, istraživačke aktivnosti, a ne navode se ni znanstveni i nastavni potencijali s kojima bi sveučilišni odjel raspolagao. U elaboratu se međutim spominje preuzimanje zaposlenika s drugih sastavnica sveučilišta i korištenje postojećih prostornih i ljudskih resursa sveučilišta. Sve navedeno implicitno ukazuje da sveučilišni odjel zapravo ne bi mogao ponuditi nove sadržaje koje ne bi mogle osigurati već postojeće sastavnice ili studijski programi,</w:t>
      </w:r>
      <w:r>
        <w:rPr>
          <w:rFonts w:ascii="Garamond" w:hAnsi="Garamond"/>
          <w:sz w:val="24"/>
          <w:szCs w:val="24"/>
        </w:rPr>
        <w:t xml:space="preserve"> uključivo i interdisciplinarni programi koje bi provodilo više sastavnica,</w:t>
      </w:r>
      <w:r w:rsidRPr="008C43E6">
        <w:rPr>
          <w:rFonts w:ascii="Garamond" w:hAnsi="Garamond"/>
          <w:sz w:val="24"/>
          <w:szCs w:val="24"/>
        </w:rPr>
        <w:t xml:space="preserve"> te da osnivanje nove sastavnice sveučilišta u području društvenih znanosti nije potrebno, a samo otpočinjanje postupka osnivanja sveučilišnog odjela ukazuje na ozbiljne probleme u definiranju strateške vizije i procesu upravljanja na Sveučilištu u Zagrebu.</w:t>
      </w:r>
      <w:r>
        <w:rPr>
          <w:rFonts w:ascii="Garamond" w:hAnsi="Garamond"/>
          <w:sz w:val="24"/>
          <w:szCs w:val="24"/>
        </w:rPr>
        <w:t xml:space="preserve"> </w:t>
      </w:r>
    </w:p>
    <w:p w14:paraId="0BB65FFB" w14:textId="77777777" w:rsidR="00E02C7D" w:rsidRDefault="00E02C7D" w:rsidP="00E02C7D">
      <w:pPr>
        <w:jc w:val="both"/>
        <w:rPr>
          <w:rFonts w:ascii="Garamond" w:hAnsi="Garamond"/>
          <w:sz w:val="24"/>
          <w:szCs w:val="24"/>
        </w:rPr>
      </w:pPr>
    </w:p>
    <w:p w14:paraId="786A6FD2" w14:textId="3D6EA736" w:rsidR="000471F1" w:rsidRDefault="000471F1" w:rsidP="00E02C7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Fakultetsko vijeće Fakulteta političkih znanosti</w:t>
      </w:r>
    </w:p>
    <w:p w14:paraId="48B1A514" w14:textId="2F5A7040" w:rsidR="00A678F7" w:rsidRPr="00DD3FE0" w:rsidRDefault="00E02C7D" w:rsidP="00DD3FE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Zagreb, 17.05.2021.</w:t>
      </w:r>
      <w:bookmarkStart w:id="0" w:name="_GoBack"/>
      <w:bookmarkEnd w:id="0"/>
    </w:p>
    <w:sectPr w:rsidR="00A678F7" w:rsidRPr="00DD3FE0" w:rsidSect="00283E4E">
      <w:headerReference w:type="default" r:id="rId9"/>
      <w:footerReference w:type="default" r:id="rId10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C0DB0" w14:textId="77777777" w:rsidR="00B2629C" w:rsidRDefault="00B2629C" w:rsidP="002402AF">
      <w:pPr>
        <w:spacing w:line="240" w:lineRule="auto"/>
      </w:pPr>
      <w:r>
        <w:separator/>
      </w:r>
    </w:p>
  </w:endnote>
  <w:endnote w:type="continuationSeparator" w:id="0">
    <w:p w14:paraId="20F41F0A" w14:textId="77777777" w:rsidR="00B2629C" w:rsidRDefault="00B2629C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452D" w14:textId="77777777" w:rsidR="002402AF" w:rsidRDefault="002402A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B61B02C" wp14:editId="1DB07575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8" name="Picture 28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7B27A" w14:textId="77777777" w:rsidR="002402AF" w:rsidRDefault="002402AF" w:rsidP="00FA24E7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AF1AC" w14:textId="77777777" w:rsidR="00B2629C" w:rsidRDefault="00B2629C" w:rsidP="002402AF">
      <w:pPr>
        <w:spacing w:line="240" w:lineRule="auto"/>
      </w:pPr>
      <w:r>
        <w:separator/>
      </w:r>
    </w:p>
  </w:footnote>
  <w:footnote w:type="continuationSeparator" w:id="0">
    <w:p w14:paraId="3A29CA79" w14:textId="77777777" w:rsidR="00B2629C" w:rsidRDefault="00B2629C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B4AA3" w14:textId="77777777" w:rsidR="002402AF" w:rsidRDefault="002402A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0212C85" wp14:editId="03B5AAAF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27" name="Picture 27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B4441" w14:textId="77777777"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965"/>
    <w:multiLevelType w:val="hybridMultilevel"/>
    <w:tmpl w:val="BE425CB6"/>
    <w:lvl w:ilvl="0" w:tplc="56465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5FEE"/>
    <w:multiLevelType w:val="hybridMultilevel"/>
    <w:tmpl w:val="B10810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7671A"/>
    <w:multiLevelType w:val="hybridMultilevel"/>
    <w:tmpl w:val="8D520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61147A"/>
    <w:multiLevelType w:val="hybridMultilevel"/>
    <w:tmpl w:val="24460002"/>
    <w:lvl w:ilvl="0" w:tplc="9CA6058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C46CD4"/>
    <w:multiLevelType w:val="hybridMultilevel"/>
    <w:tmpl w:val="8B048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7227E"/>
    <w:multiLevelType w:val="hybridMultilevel"/>
    <w:tmpl w:val="6E82137E"/>
    <w:lvl w:ilvl="0" w:tplc="EE1A14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A4F96"/>
    <w:multiLevelType w:val="hybridMultilevel"/>
    <w:tmpl w:val="65A2834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BB555E"/>
    <w:multiLevelType w:val="hybridMultilevel"/>
    <w:tmpl w:val="13FE3A9E"/>
    <w:lvl w:ilvl="0" w:tplc="573AD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71EE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03803"/>
    <w:multiLevelType w:val="hybridMultilevel"/>
    <w:tmpl w:val="E88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D5DDD"/>
    <w:multiLevelType w:val="hybridMultilevel"/>
    <w:tmpl w:val="9898A22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E385405"/>
    <w:multiLevelType w:val="hybridMultilevel"/>
    <w:tmpl w:val="D688ABB0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FC0574"/>
    <w:multiLevelType w:val="hybridMultilevel"/>
    <w:tmpl w:val="C47EB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E4A9A"/>
    <w:multiLevelType w:val="hybridMultilevel"/>
    <w:tmpl w:val="E38AA5B2"/>
    <w:lvl w:ilvl="0" w:tplc="56C64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A7164"/>
    <w:multiLevelType w:val="hybridMultilevel"/>
    <w:tmpl w:val="231C38F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49631E"/>
    <w:multiLevelType w:val="hybridMultilevel"/>
    <w:tmpl w:val="5E44D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6780"/>
    <w:multiLevelType w:val="hybridMultilevel"/>
    <w:tmpl w:val="AA4A6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5350"/>
    <w:multiLevelType w:val="hybridMultilevel"/>
    <w:tmpl w:val="260A8FC2"/>
    <w:lvl w:ilvl="0" w:tplc="BFF4AE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37A06"/>
    <w:multiLevelType w:val="hybridMultilevel"/>
    <w:tmpl w:val="F0C2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  <w:num w:numId="16">
    <w:abstractNumId w:val="1"/>
  </w:num>
  <w:num w:numId="17">
    <w:abstractNumId w:val="18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AF"/>
    <w:rsid w:val="00033175"/>
    <w:rsid w:val="000471F1"/>
    <w:rsid w:val="00072E2D"/>
    <w:rsid w:val="00081A51"/>
    <w:rsid w:val="000A1481"/>
    <w:rsid w:val="000B64D8"/>
    <w:rsid w:val="000B7636"/>
    <w:rsid w:val="00113600"/>
    <w:rsid w:val="00130129"/>
    <w:rsid w:val="001C0256"/>
    <w:rsid w:val="001D7DBE"/>
    <w:rsid w:val="002402AF"/>
    <w:rsid w:val="002509E1"/>
    <w:rsid w:val="00263CA0"/>
    <w:rsid w:val="00283E4E"/>
    <w:rsid w:val="002B3DC4"/>
    <w:rsid w:val="002C24AA"/>
    <w:rsid w:val="00301D32"/>
    <w:rsid w:val="00330E70"/>
    <w:rsid w:val="003362FF"/>
    <w:rsid w:val="003408A4"/>
    <w:rsid w:val="0037235D"/>
    <w:rsid w:val="00381D4B"/>
    <w:rsid w:val="003B7D33"/>
    <w:rsid w:val="003D7130"/>
    <w:rsid w:val="003E5777"/>
    <w:rsid w:val="003F526D"/>
    <w:rsid w:val="00412648"/>
    <w:rsid w:val="004320FE"/>
    <w:rsid w:val="00515BDB"/>
    <w:rsid w:val="00516504"/>
    <w:rsid w:val="005364A1"/>
    <w:rsid w:val="00591919"/>
    <w:rsid w:val="005A4543"/>
    <w:rsid w:val="005B40DF"/>
    <w:rsid w:val="005E42EA"/>
    <w:rsid w:val="00621329"/>
    <w:rsid w:val="00653FDE"/>
    <w:rsid w:val="00675246"/>
    <w:rsid w:val="006B0F18"/>
    <w:rsid w:val="006B2DC8"/>
    <w:rsid w:val="006F15CC"/>
    <w:rsid w:val="006F78A5"/>
    <w:rsid w:val="007109A1"/>
    <w:rsid w:val="00722E21"/>
    <w:rsid w:val="00805774"/>
    <w:rsid w:val="00832EA4"/>
    <w:rsid w:val="008A0C27"/>
    <w:rsid w:val="008B243F"/>
    <w:rsid w:val="008E4E2F"/>
    <w:rsid w:val="009332B0"/>
    <w:rsid w:val="00946C52"/>
    <w:rsid w:val="009D1FE7"/>
    <w:rsid w:val="009E216B"/>
    <w:rsid w:val="009F5D12"/>
    <w:rsid w:val="00A31F0B"/>
    <w:rsid w:val="00A43722"/>
    <w:rsid w:val="00A678F7"/>
    <w:rsid w:val="00AF1785"/>
    <w:rsid w:val="00B25884"/>
    <w:rsid w:val="00B2629C"/>
    <w:rsid w:val="00B35BD6"/>
    <w:rsid w:val="00BE3B56"/>
    <w:rsid w:val="00BF51CC"/>
    <w:rsid w:val="00C073DB"/>
    <w:rsid w:val="00C20AD5"/>
    <w:rsid w:val="00C22B45"/>
    <w:rsid w:val="00C24DE7"/>
    <w:rsid w:val="00C46117"/>
    <w:rsid w:val="00C52F3D"/>
    <w:rsid w:val="00C84EFA"/>
    <w:rsid w:val="00CC63ED"/>
    <w:rsid w:val="00CD0B1B"/>
    <w:rsid w:val="00D00C6A"/>
    <w:rsid w:val="00D028DD"/>
    <w:rsid w:val="00D50FDD"/>
    <w:rsid w:val="00DD3FE0"/>
    <w:rsid w:val="00DE742D"/>
    <w:rsid w:val="00E02C7D"/>
    <w:rsid w:val="00E562F4"/>
    <w:rsid w:val="00E76F88"/>
    <w:rsid w:val="00EB1417"/>
    <w:rsid w:val="00EC4778"/>
    <w:rsid w:val="00EE186F"/>
    <w:rsid w:val="00F0717A"/>
    <w:rsid w:val="00F7037E"/>
    <w:rsid w:val="00FA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A6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588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C025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588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C025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F321-46BB-40DD-873A-04456456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ahenjak</cp:lastModifiedBy>
  <cp:revision>10</cp:revision>
  <cp:lastPrinted>2016-06-15T10:18:00Z</cp:lastPrinted>
  <dcterms:created xsi:type="dcterms:W3CDTF">2021-05-17T10:05:00Z</dcterms:created>
  <dcterms:modified xsi:type="dcterms:W3CDTF">2021-05-17T11:54:00Z</dcterms:modified>
</cp:coreProperties>
</file>